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0001681098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4"/>
        <w:gridCol w:w="3861"/>
      </w:tblGrid>
      <w:tr>
        <w:trPr/>
        <w:tc>
          <w:tcPr>
            <w:tcW w:w="6344" w:type="dxa"/>
            <w:tcBorders/>
            <w:vAlign w:val="center"/>
          </w:tcPr>
          <w:p>
            <w:pPr>
              <w:pStyle w:val="TableContents"/>
              <w:bidi w:val="0"/>
              <w:spacing w:before="0" w:after="283"/>
              <w:jc w:val="left"/>
              <w:rPr/>
            </w:pPr>
            <w:r>
              <w:rPr/>
              <w:t>Name of Issuer</w:t>
            </w:r>
          </w:p>
        </w:tc>
        <w:tc>
          <w:tcPr>
            <w:tcW w:w="3861" w:type="dxa"/>
            <w:tcBorders/>
            <w:vAlign w:val="center"/>
          </w:tcPr>
          <w:p>
            <w:pPr>
              <w:pStyle w:val="TableContents"/>
              <w:bidi w:val="0"/>
              <w:spacing w:before="0" w:after="0"/>
              <w:jc w:val="left"/>
              <w:rPr/>
            </w:pPr>
            <w:r>
              <w:rPr/>
              <w:t>Zevra Therapeutics, Inc.</w:t>
            </w:r>
          </w:p>
        </w:tc>
      </w:tr>
      <w:tr>
        <w:trPr/>
        <w:tc>
          <w:tcPr>
            <w:tcW w:w="6344" w:type="dxa"/>
            <w:tcBorders/>
            <w:vAlign w:val="center"/>
          </w:tcPr>
          <w:p>
            <w:pPr>
              <w:pStyle w:val="TableContents"/>
              <w:bidi w:val="0"/>
              <w:spacing w:before="0" w:after="283"/>
              <w:jc w:val="left"/>
              <w:rPr/>
            </w:pPr>
            <w:r>
              <w:rPr/>
              <w:t>SEC File Number</w:t>
            </w:r>
          </w:p>
        </w:tc>
        <w:tc>
          <w:tcPr>
            <w:tcW w:w="3861" w:type="dxa"/>
            <w:tcBorders/>
            <w:vAlign w:val="center"/>
          </w:tcPr>
          <w:p>
            <w:pPr>
              <w:pStyle w:val="TableContents"/>
              <w:bidi w:val="0"/>
              <w:spacing w:before="0" w:after="0"/>
              <w:jc w:val="left"/>
              <w:rPr/>
            </w:pPr>
            <w:r>
              <w:rPr/>
              <w:t>001-36913</w:t>
            </w:r>
          </w:p>
        </w:tc>
      </w:tr>
      <w:tr>
        <w:trPr/>
        <w:tc>
          <w:tcPr>
            <w:tcW w:w="6344" w:type="dxa"/>
            <w:tcBorders/>
            <w:vAlign w:val="center"/>
          </w:tcPr>
          <w:p>
            <w:pPr>
              <w:pStyle w:val="TableContents"/>
              <w:bidi w:val="0"/>
              <w:spacing w:before="0" w:after="283"/>
              <w:jc w:val="left"/>
              <w:rPr/>
            </w:pPr>
            <w:r>
              <w:rPr/>
              <w:t>Address of Issuer</w:t>
            </w:r>
          </w:p>
        </w:tc>
        <w:tc>
          <w:tcPr>
            <w:tcW w:w="3861" w:type="dxa"/>
            <w:tcBorders/>
            <w:vAlign w:val="center"/>
          </w:tcPr>
          <w:p>
            <w:pPr>
              <w:pStyle w:val="TableContents"/>
              <w:bidi w:val="0"/>
              <w:spacing w:before="0" w:after="0"/>
              <w:jc w:val="left"/>
              <w:rPr/>
            </w:pPr>
            <w:r>
              <w:rPr/>
              <w:t>101 Federal Street</w:t>
              <w:br/>
              <w:t>Boston</w:t>
              <w:br/>
              <w:t xml:space="preserve">MASSACHUSETTS </w:t>
              <w:br/>
              <w:t>02110</w:t>
            </w:r>
          </w:p>
        </w:tc>
      </w:tr>
      <w:tr>
        <w:trPr/>
        <w:tc>
          <w:tcPr>
            <w:tcW w:w="6344" w:type="dxa"/>
            <w:tcBorders/>
            <w:vAlign w:val="center"/>
          </w:tcPr>
          <w:p>
            <w:pPr>
              <w:pStyle w:val="TableContents"/>
              <w:bidi w:val="0"/>
              <w:spacing w:before="0" w:after="283"/>
              <w:jc w:val="left"/>
              <w:rPr/>
            </w:pPr>
            <w:r>
              <w:rPr/>
              <w:t>Phone</w:t>
            </w:r>
          </w:p>
        </w:tc>
        <w:tc>
          <w:tcPr>
            <w:tcW w:w="3861" w:type="dxa"/>
            <w:tcBorders/>
            <w:vAlign w:val="center"/>
          </w:tcPr>
          <w:p>
            <w:pPr>
              <w:pStyle w:val="TableContents"/>
              <w:bidi w:val="0"/>
              <w:spacing w:before="0" w:after="0"/>
              <w:jc w:val="left"/>
              <w:rPr/>
            </w:pPr>
            <w:r>
              <w:rPr/>
              <w:t>8889581253</w:t>
            </w:r>
          </w:p>
        </w:tc>
      </w:tr>
      <w:tr>
        <w:trPr/>
        <w:tc>
          <w:tcPr>
            <w:tcW w:w="6344" w:type="dxa"/>
            <w:tcBorders/>
            <w:vAlign w:val="center"/>
          </w:tcPr>
          <w:p>
            <w:pPr>
              <w:pStyle w:val="TableContents"/>
              <w:bidi w:val="0"/>
              <w:spacing w:before="0" w:after="283"/>
              <w:jc w:val="left"/>
              <w:rPr/>
            </w:pPr>
            <w:r>
              <w:rPr/>
              <w:t>Name of Person for Whose Account the Securities are To Be Sold</w:t>
            </w:r>
          </w:p>
        </w:tc>
        <w:tc>
          <w:tcPr>
            <w:tcW w:w="3861" w:type="dxa"/>
            <w:tcBorders/>
            <w:vAlign w:val="center"/>
          </w:tcPr>
          <w:p>
            <w:pPr>
              <w:pStyle w:val="TableContents"/>
              <w:bidi w:val="0"/>
              <w:spacing w:before="0" w:after="0"/>
              <w:jc w:val="left"/>
              <w:rPr/>
            </w:pPr>
            <w:r>
              <w:rPr/>
              <w:t>NEIL F MCFARLANE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4" w:type="dxa"/>
            <w:tcBorders/>
            <w:vAlign w:val="center"/>
          </w:tcPr>
          <w:p>
            <w:pPr>
              <w:pStyle w:val="TableContents"/>
              <w:bidi w:val="0"/>
              <w:spacing w:before="0" w:after="283"/>
              <w:jc w:val="left"/>
              <w:rPr/>
            </w:pPr>
            <w:r>
              <w:rPr/>
              <w:t>Relationship to Issuer</w:t>
            </w:r>
          </w:p>
        </w:tc>
        <w:tc>
          <w:tcPr>
            <w:tcW w:w="3861" w:type="dxa"/>
            <w:tcBorders/>
            <w:vAlign w:val="center"/>
          </w:tcPr>
          <w:p>
            <w:pPr>
              <w:pStyle w:val="TableContents"/>
              <w:bidi w:val="0"/>
              <w:spacing w:before="0" w:after="0"/>
              <w:jc w:val="left"/>
              <w:rPr/>
            </w:pPr>
            <w:r>
              <w:rPr/>
              <w:t>Director</w:t>
            </w:r>
          </w:p>
        </w:tc>
      </w:tr>
      <w:tr>
        <w:trPr/>
        <w:tc>
          <w:tcPr>
            <w:tcW w:w="6344" w:type="dxa"/>
            <w:tcBorders/>
            <w:vAlign w:val="center"/>
          </w:tcPr>
          <w:p>
            <w:pPr>
              <w:pStyle w:val="TableContents"/>
              <w:bidi w:val="0"/>
              <w:spacing w:before="0" w:after="283"/>
              <w:jc w:val="left"/>
              <w:rPr/>
            </w:pPr>
            <w:r>
              <w:rPr/>
              <w:t>Relationship to Issuer</w:t>
            </w:r>
          </w:p>
        </w:tc>
        <w:tc>
          <w:tcPr>
            <w:tcW w:w="38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20000</w:t>
            </w:r>
          </w:p>
        </w:tc>
        <w:tc>
          <w:tcPr>
            <w:tcW w:w="1381" w:type="dxa"/>
            <w:tcBorders/>
            <w:vAlign w:val="center"/>
          </w:tcPr>
          <w:p>
            <w:pPr>
              <w:pStyle w:val="TableContents"/>
              <w:bidi w:val="0"/>
              <w:spacing w:before="0" w:after="283"/>
              <w:jc w:val="left"/>
              <w:rPr/>
            </w:pPr>
            <w:r>
              <w:rPr/>
              <w:t>227800.00</w:t>
            </w:r>
          </w:p>
        </w:tc>
        <w:tc>
          <w:tcPr>
            <w:tcW w:w="1556" w:type="dxa"/>
            <w:tcBorders/>
            <w:vAlign w:val="center"/>
          </w:tcPr>
          <w:p>
            <w:pPr>
              <w:pStyle w:val="TableContents"/>
              <w:bidi w:val="0"/>
              <w:spacing w:before="0" w:after="283"/>
              <w:jc w:val="left"/>
              <w:rPr/>
            </w:pPr>
            <w:r>
              <w:rPr/>
              <w:t>59383781</w:t>
            </w:r>
          </w:p>
        </w:tc>
        <w:tc>
          <w:tcPr>
            <w:tcW w:w="1569" w:type="dxa"/>
            <w:tcBorders/>
            <w:vAlign w:val="center"/>
          </w:tcPr>
          <w:p>
            <w:pPr>
              <w:pStyle w:val="TableContents"/>
              <w:bidi w:val="0"/>
              <w:spacing w:before="0" w:after="283"/>
              <w:jc w:val="left"/>
              <w:rPr/>
            </w:pPr>
            <w:r>
              <w:rPr/>
              <w:t>10/12/2026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10/10/2026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100"/>
        <w:gridCol w:w="7105"/>
      </w:tblGrid>
      <w:tr>
        <w:trPr/>
        <w:tc>
          <w:tcPr>
            <w:tcW w:w="3100" w:type="dxa"/>
            <w:tcBorders/>
            <w:vAlign w:val="center"/>
          </w:tcPr>
          <w:p>
            <w:pPr>
              <w:pStyle w:val="TableContents"/>
              <w:bidi w:val="0"/>
              <w:spacing w:before="0" w:after="283"/>
              <w:jc w:val="left"/>
              <w:rPr/>
            </w:pPr>
            <w:r>
              <w:rPr/>
              <w:t>Remarks</w:t>
            </w:r>
          </w:p>
        </w:tc>
        <w:tc>
          <w:tcPr>
            <w:tcW w:w="7105" w:type="dxa"/>
            <w:tcBorders/>
            <w:vAlign w:val="center"/>
          </w:tcPr>
          <w:p>
            <w:pPr>
              <w:pStyle w:val="TableContents"/>
              <w:bidi w:val="0"/>
              <w:spacing w:before="0" w:after="0"/>
              <w:jc w:val="left"/>
              <w:rPr/>
            </w:pPr>
            <w:r>
              <w:rPr/>
              <w:t>Sales that were executed on October 12, 2026 are being reported on this Form 144 filed on October 13, 2026 given the EDGAR system was not accepting filings on October 12, 2026 in observance of the federal holiday.</w:t>
            </w:r>
          </w:p>
        </w:tc>
      </w:tr>
      <w:tr>
        <w:trPr/>
        <w:tc>
          <w:tcPr>
            <w:tcW w:w="3100" w:type="dxa"/>
            <w:tcBorders/>
            <w:vAlign w:val="center"/>
          </w:tcPr>
          <w:p>
            <w:pPr>
              <w:pStyle w:val="TableContents"/>
              <w:bidi w:val="0"/>
              <w:spacing w:before="0" w:after="283"/>
              <w:jc w:val="left"/>
              <w:rPr/>
            </w:pPr>
            <w:r>
              <w:rPr/>
              <w:t>Date of Notice</w:t>
            </w:r>
          </w:p>
        </w:tc>
        <w:tc>
          <w:tcPr>
            <w:tcW w:w="7105" w:type="dxa"/>
            <w:tcBorders/>
            <w:vAlign w:val="center"/>
          </w:tcPr>
          <w:p>
            <w:pPr>
              <w:pStyle w:val="TableContents"/>
              <w:bidi w:val="0"/>
              <w:spacing w:before="0" w:after="0"/>
              <w:jc w:val="left"/>
              <w:rPr/>
            </w:pPr>
            <w:r>
              <w:rPr/>
              <w:t>10/12/2026</w:t>
            </w:r>
          </w:p>
        </w:tc>
      </w:tr>
      <w:tr>
        <w:trPr/>
        <w:tc>
          <w:tcPr>
            <w:tcW w:w="3100" w:type="dxa"/>
            <w:tcBorders/>
            <w:vAlign w:val="center"/>
          </w:tcPr>
          <w:p>
            <w:pPr>
              <w:pStyle w:val="TableContents"/>
              <w:bidi w:val="0"/>
              <w:spacing w:before="0" w:after="283"/>
              <w:jc w:val="left"/>
              <w:rPr/>
            </w:pPr>
            <w:r>
              <w:rPr/>
              <w:t>Date of Plan Adoption or Giving of Instruction, If Relying on Rule 10b5-1</w:t>
            </w:r>
          </w:p>
        </w:tc>
        <w:tc>
          <w:tcPr>
            <w:tcW w:w="7105" w:type="dxa"/>
            <w:tcBorders/>
            <w:vAlign w:val="center"/>
          </w:tcPr>
          <w:p>
            <w:pPr>
              <w:pStyle w:val="TableContents"/>
              <w:bidi w:val="0"/>
              <w:spacing w:before="0" w:after="0"/>
              <w:jc w:val="left"/>
              <w:rPr/>
            </w:pPr>
            <w:r>
              <w:rPr/>
              <w:t>03/25/2026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00" w:type="dxa"/>
            <w:tcBorders/>
            <w:vAlign w:val="center"/>
          </w:tcPr>
          <w:p>
            <w:pPr>
              <w:pStyle w:val="TableContents"/>
              <w:bidi w:val="0"/>
              <w:spacing w:before="0" w:after="283"/>
              <w:jc w:val="left"/>
              <w:rPr/>
            </w:pPr>
            <w:r>
              <w:rPr/>
              <w:t>Signature</w:t>
            </w:r>
          </w:p>
        </w:tc>
        <w:tc>
          <w:tcPr>
            <w:tcW w:w="7105" w:type="dxa"/>
            <w:tcBorders/>
            <w:vAlign w:val="center"/>
          </w:tcPr>
          <w:p>
            <w:pPr>
              <w:pStyle w:val="TableContents"/>
              <w:bidi w:val="0"/>
              <w:spacing w:before="0" w:after="0"/>
              <w:jc w:val="left"/>
              <w:rPr/>
            </w:pPr>
            <w:r>
              <w:rPr/>
              <w:t>/s/ Neil F McFarlane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3183</Characters>
  <CharactersWithSpaces>3758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